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E8" w:rsidRDefault="00CA19E8" w:rsidP="00CA19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E8">
        <w:rPr>
          <w:rFonts w:ascii="Times New Roman" w:hAnsi="Times New Roman" w:cs="Times New Roman"/>
          <w:b/>
          <w:bCs/>
          <w:sz w:val="28"/>
          <w:szCs w:val="28"/>
        </w:rPr>
        <w:t>ОПРОСНИК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9E8">
        <w:rPr>
          <w:rFonts w:ascii="Times New Roman" w:hAnsi="Times New Roman" w:cs="Times New Roman"/>
          <w:b/>
          <w:bCs/>
          <w:sz w:val="28"/>
          <w:szCs w:val="28"/>
        </w:rPr>
        <w:t>«РЕБЕНОК ГЛАЗАМИ ВЗРОСЛОГО»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(А.А. РОМАНОВ)</w:t>
      </w:r>
    </w:p>
    <w:p w:rsidR="00CA19E8" w:rsidRPr="00CA19E8" w:rsidRDefault="00CA19E8" w:rsidP="00CA19E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19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Инструкция: </w:t>
      </w:r>
      <w:r w:rsidRPr="00CA19E8">
        <w:rPr>
          <w:rFonts w:ascii="Times New Roman" w:hAnsi="Times New Roman" w:cs="Times New Roman"/>
          <w:iCs/>
          <w:sz w:val="28"/>
          <w:szCs w:val="28"/>
        </w:rPr>
        <w:t>Подчеркните, насколько выражены ситуационно-личностные реакции агрессивности у ребенка: 0 - не проявляется никогда, 1 - иногда наблюдается, 2 -наблюдается довольно часто, 3-проявляется почти всегда, 4-наблюдается постоянно.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4"/>
        <w:gridCol w:w="4006"/>
        <w:gridCol w:w="2215"/>
      </w:tblGrid>
      <w:tr w:rsidR="00CA19E8" w:rsidRPr="00CA19E8" w:rsidTr="00CA19E8">
        <w:trPr>
          <w:jc w:val="center"/>
        </w:trPr>
        <w:tc>
          <w:tcPr>
            <w:tcW w:w="3904" w:type="dxa"/>
            <w:vAlign w:val="center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9E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агрессивности</w:t>
            </w:r>
          </w:p>
        </w:tc>
        <w:tc>
          <w:tcPr>
            <w:tcW w:w="4006" w:type="dxa"/>
            <w:vAlign w:val="center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акты</w:t>
            </w:r>
          </w:p>
        </w:tc>
        <w:tc>
          <w:tcPr>
            <w:tcW w:w="2215" w:type="dxa"/>
            <w:vAlign w:val="center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</w:t>
            </w: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Вегетативные признаки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и внешние проявления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агрессивности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Краснеет (бледнеет) в состоянии раздражения, гнева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кусает, облизывает губы в состоянии раздражения, гнева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сжимает кулаки в состоянии обиды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сжимает кулаки в состоянии раздражения, гнева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Длительность выхода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из состояния раздражения,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гнева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После агрессивной реакции успокаивается в течение 15 минут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после агрессивной реакции успокаивается в течение 30 минут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после агрессивной реакции успокаивается в течение 1 часа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после агрессивной реакции пребывает в напряженном состоянии в течение дня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Чувствительность к помощи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Не может успокоиться без помощи взрослого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замечания в устной форме не тормозят вербальной агрессии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замечания в устной форме не тормозят физической агрессии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чувство неприязни к другим не корректируется извне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Отношение к собственным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проявлениям агрессии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Сам признает негативность своего поведения и прекращает его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признает негативность своего поведения после комментариев взрослого и прекращает агрессивные действия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признает негативность, но продолжает агрессивные проявления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не воспринимает собственные агрессивные действия как негативные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в проявлении гуманных чувств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Делает что-то назло другим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безразличие к страданиям других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стремится причинить другому страдания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отсутствие чувства вины после агрессивных реакций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Реакция на новую обстановку и на ограничения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Непривычная обстановка не тормозит проявлений агрессии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непривычная, незнакомая обстановка провоцирует проявление агрессии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в ситуации ограничения активности проявляет агрессивность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оказывает сопротивление при попытке ограничить агрессивные действия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Реактивность чувствительность к агрессии других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Реагирует агрессией на агрессивные проявления других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вербальные агрессивные реакции в ответ на вербальную агрессию других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физические агрессивные реакции в ответ на вербальную агрессию других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провоцирует проявление агрессии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агрессии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в присутствии других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один на один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в присутствии других сверстников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в присутствии взрослых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ситуация совместной деятельности провоцирует проявление агрессии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Проявление физической агрессии, направленной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на предмет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Ломает, портит вещи противника в ситуации ссоры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портит свои вещи в состоянии раздражения, гнева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в состоянии раздражения, гнева портит те вещи, которые попадаются под руку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портит вещи независимо от состояния и ситуации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Проявление агрессии, направленной на других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по отношению к другим в состоянии раздражения, гнева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агрессивные реакции на случайные действия других (задели, толкнули и т. д.)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по отношению к другим без видимой причины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задирается, провоцирует проявление агрессии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Проявление агрессии,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направленной на взрослых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по отношению к родителям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по отношению к чужим взрослым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по отношению к другим в состоянии раздражения, гнева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проявляет агрессивные реакции на случайные действия других (задели, толкнули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и т. д.)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проявляет агрессию по отношению к другим без видимой причины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агрессии,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направленной на себя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Причиняет себе ущерб в состоянии раздражения, гнева (бьет кулаком в стену, бьется головой)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причиняет себе ущерб после агрессивных реакций по отношению к другим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просит причинить ущерб в наказание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причиняет себе ущерб без видимых причин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Проявление агрессии,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направленной на животных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Насильно ловит животных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причиняет ущерб животным в состоянии раздражения, гнева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причиняет ущерб животным без видимых причин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 убивает животных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</w:tc>
      </w:tr>
      <w:tr w:rsidR="00CA19E8" w:rsidRPr="00CA19E8" w:rsidTr="00CA19E8">
        <w:trPr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Проявления вербальной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агрессии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Говорит обидные слова детям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говорит обидные слова взрослым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говорит нецензурные слова детям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говорит нецензурные слова взрослым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E8" w:rsidRPr="00CA19E8" w:rsidTr="00CA19E8">
        <w:trPr>
          <w:trHeight w:val="1105"/>
          <w:jc w:val="center"/>
        </w:trPr>
        <w:tc>
          <w:tcPr>
            <w:tcW w:w="3904" w:type="dxa"/>
          </w:tcPr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Проявления физической</w:t>
            </w:r>
          </w:p>
          <w:p w:rsidR="00CA19E8" w:rsidRPr="00CA19E8" w:rsidRDefault="00CA19E8" w:rsidP="00CA19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агрессии</w:t>
            </w:r>
          </w:p>
        </w:tc>
        <w:tc>
          <w:tcPr>
            <w:tcW w:w="4006" w:type="dxa"/>
          </w:tcPr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Замахивается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щипает, дергает за волосы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бьет рукой</w:t>
            </w:r>
          </w:p>
          <w:p w:rsidR="00CA19E8" w:rsidRPr="00CA19E8" w:rsidRDefault="00CA19E8" w:rsidP="00CA1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— бьет ногой</w:t>
            </w:r>
          </w:p>
        </w:tc>
        <w:tc>
          <w:tcPr>
            <w:tcW w:w="2215" w:type="dxa"/>
          </w:tcPr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01 2 3 4</w:t>
            </w:r>
          </w:p>
          <w:p w:rsidR="00CA19E8" w:rsidRPr="00CA19E8" w:rsidRDefault="00CA19E8" w:rsidP="00CA19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E8">
              <w:rPr>
                <w:rFonts w:ascii="Times New Roman" w:hAnsi="Times New Roman" w:cs="Times New Roman"/>
                <w:sz w:val="24"/>
                <w:szCs w:val="24"/>
              </w:rPr>
              <w:t>0 1 2 3 4</w:t>
            </w:r>
          </w:p>
        </w:tc>
      </w:tr>
    </w:tbl>
    <w:p w:rsidR="00CA19E8" w:rsidRPr="00CA19E8" w:rsidRDefault="00CA19E8" w:rsidP="00CA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19E8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8">
        <w:rPr>
          <w:rFonts w:ascii="Times New Roman" w:hAnsi="Times New Roman" w:cs="Times New Roman"/>
          <w:sz w:val="28"/>
          <w:szCs w:val="28"/>
        </w:rPr>
        <w:t>По данной схеме наблюдателю предлагается фиксировать частоту поведенческих актов ребенка в соответствии с 15 показателями проявления агрессивности: 0 - не проявляется</w:t>
      </w: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8">
        <w:rPr>
          <w:rFonts w:ascii="Times New Roman" w:hAnsi="Times New Roman" w:cs="Times New Roman"/>
          <w:sz w:val="28"/>
          <w:szCs w:val="28"/>
        </w:rPr>
        <w:t>никогда, 1 - иногда наблюдается, 2 - наблюдается довольно часто, 3- проявляется почти всегда, 4-наблюдается постоянно.</w:t>
      </w: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8">
        <w:rPr>
          <w:rFonts w:ascii="Times New Roman" w:hAnsi="Times New Roman" w:cs="Times New Roman"/>
          <w:sz w:val="28"/>
          <w:szCs w:val="28"/>
        </w:rPr>
        <w:t>Общая сумма баллов по частоте наблюдаемости определяет уровень агрессивности:</w:t>
      </w: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8">
        <w:rPr>
          <w:rFonts w:ascii="Times New Roman" w:hAnsi="Times New Roman" w:cs="Times New Roman"/>
          <w:b/>
          <w:sz w:val="28"/>
          <w:szCs w:val="28"/>
        </w:rPr>
        <w:t>1-й уровень</w:t>
      </w:r>
      <w:r w:rsidRPr="00CA19E8">
        <w:rPr>
          <w:rFonts w:ascii="Times New Roman" w:hAnsi="Times New Roman" w:cs="Times New Roman"/>
          <w:sz w:val="28"/>
          <w:szCs w:val="28"/>
        </w:rPr>
        <w:t xml:space="preserve"> (от 0 до 65 баллов) свидетельствует о том, что поведение ребенка позволяет говорить об отсутствии тенденции закрепления ситуационно-личностных реакций агрессии как патохарактерологических; скорее всего, ребенок в состоянии самостоятельно овладевать собственной агрессивностью.</w:t>
      </w: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8">
        <w:rPr>
          <w:rFonts w:ascii="Times New Roman" w:hAnsi="Times New Roman" w:cs="Times New Roman"/>
          <w:b/>
          <w:sz w:val="28"/>
          <w:szCs w:val="28"/>
        </w:rPr>
        <w:t>2-й уровень</w:t>
      </w:r>
      <w:r w:rsidRPr="00CA19E8">
        <w:rPr>
          <w:rFonts w:ascii="Times New Roman" w:hAnsi="Times New Roman" w:cs="Times New Roman"/>
          <w:sz w:val="28"/>
          <w:szCs w:val="28"/>
        </w:rPr>
        <w:t xml:space="preserve"> (от 66 до 130 баллов) говорит об опасности закрепления агрессивных реакций как патохарактерологических скорее всего, ребенку требуется помощь в овладении собственным деструктивным поведением.</w:t>
      </w: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8">
        <w:rPr>
          <w:rFonts w:ascii="Times New Roman" w:hAnsi="Times New Roman" w:cs="Times New Roman"/>
          <w:b/>
          <w:sz w:val="28"/>
          <w:szCs w:val="28"/>
        </w:rPr>
        <w:t>3-й уровень</w:t>
      </w:r>
      <w:r w:rsidRPr="00CA19E8">
        <w:rPr>
          <w:rFonts w:ascii="Times New Roman" w:hAnsi="Times New Roman" w:cs="Times New Roman"/>
          <w:sz w:val="28"/>
          <w:szCs w:val="28"/>
        </w:rPr>
        <w:t xml:space="preserve"> (от 131 до 195 баллов) характеризует поведение ребенка как патологическое, что предполагает оказание значительной психолого-педагогической помощи ребенку в овладении агрессивностью как расстройством поведения и эмоций.</w:t>
      </w:r>
    </w:p>
    <w:p w:rsidR="00CA19E8" w:rsidRPr="00CA19E8" w:rsidRDefault="00CA19E8" w:rsidP="00CA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8">
        <w:rPr>
          <w:rFonts w:ascii="Times New Roman" w:hAnsi="Times New Roman" w:cs="Times New Roman"/>
          <w:b/>
          <w:sz w:val="28"/>
          <w:szCs w:val="28"/>
        </w:rPr>
        <w:t>4-й уровень</w:t>
      </w:r>
      <w:r w:rsidRPr="00CA19E8">
        <w:rPr>
          <w:rFonts w:ascii="Times New Roman" w:hAnsi="Times New Roman" w:cs="Times New Roman"/>
          <w:sz w:val="28"/>
          <w:szCs w:val="28"/>
        </w:rPr>
        <w:t xml:space="preserve"> (от 196 до 240 баллов)- скорее всего, свидетельство серьезных патохарактерологических изменений в личности ребенка, требующих медицинского вмешательства.</w:t>
      </w:r>
    </w:p>
    <w:p w:rsidR="000751D7" w:rsidRPr="00CA19E8" w:rsidRDefault="000751D7" w:rsidP="00CA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51D7" w:rsidRPr="00CA19E8" w:rsidSect="00CA19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E8"/>
    <w:rsid w:val="000751D7"/>
    <w:rsid w:val="00C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BAF9"/>
  <w15:chartTrackingRefBased/>
  <w15:docId w15:val="{4EE60094-8CC1-4EFB-8A1D-173D64A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2020-07-18T16:58:00Z</dcterms:created>
  <dcterms:modified xsi:type="dcterms:W3CDTF">2020-07-18T17:04:00Z</dcterms:modified>
</cp:coreProperties>
</file>